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751256" w:rsidRPr="00751256" w:rsidRDefault="00751256" w:rsidP="002476FA">
      <w:pPr>
        <w:pStyle w:val="Alapbekezds"/>
        <w:rPr>
          <w:rFonts w:ascii="Myriad Pro" w:hAnsi="Myriad Pro" w:cs="Myriad Pro Light"/>
          <w:color w:val="1C3844"/>
        </w:rPr>
      </w:pPr>
    </w:p>
    <w:p w:rsidR="00751256" w:rsidRDefault="00751256" w:rsidP="00751256">
      <w:pPr>
        <w:pStyle w:val="Alapbekezds"/>
        <w:rPr>
          <w:rFonts w:ascii="Myriad Pro Light" w:hAnsi="Myriad Pro Light" w:cs="Myriad Pro Light"/>
          <w:color w:val="1C3844"/>
        </w:rPr>
      </w:pPr>
    </w:p>
    <w:p w:rsidR="002476FA" w:rsidRPr="0049104D" w:rsidRDefault="002476FA" w:rsidP="00967084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  <w:r w:rsidRPr="0049104D">
        <w:rPr>
          <w:rFonts w:ascii="Waters Titling Pro Semicond" w:hAnsi="Waters Titling Pro Semicond" w:cs="Waters Titling Pro Semicond"/>
          <w:color w:val="auto"/>
          <w:sz w:val="36"/>
          <w:szCs w:val="36"/>
        </w:rPr>
        <w:t>A MAGTÁR KÁVÉZÓ REGGELI AJÁNLATA</w:t>
      </w:r>
    </w:p>
    <w:p w:rsidR="002476FA" w:rsidRPr="0049104D" w:rsidRDefault="002476FA" w:rsidP="002476FA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A Dóm Zarándokház ven</w:t>
      </w:r>
      <w:r w:rsidR="000F6BCB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dégei számára a Magtár Kávézó és </w:t>
      </w:r>
      <w:proofErr w:type="gramStart"/>
      <w:r w:rsidR="000F6BCB">
        <w:rPr>
          <w:rFonts w:ascii="Myriad Pro SemiCond" w:hAnsi="Myriad Pro SemiCond" w:cs="Waters Titling Pro Semicond"/>
          <w:color w:val="auto"/>
          <w:sz w:val="28"/>
          <w:szCs w:val="28"/>
        </w:rPr>
        <w:t>Étteremben</w:t>
      </w:r>
      <w:proofErr w:type="gramEnd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 tudunk reggelizési lehetőséget biztosítani. </w:t>
      </w:r>
    </w:p>
    <w:p w:rsidR="002476FA" w:rsidRPr="000F6BCB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b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</w:r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 xml:space="preserve">10 </w:t>
      </w:r>
      <w:proofErr w:type="spellStart"/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>fő-ig</w:t>
      </w:r>
      <w:proofErr w:type="spellEnd"/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>:</w:t>
      </w:r>
    </w:p>
    <w:p w:rsidR="000F6BCB" w:rsidRPr="00967084" w:rsidRDefault="000F6BCB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A Magtár Kávézó kínálatából lehet választani egy db szendvicset, egy db péksüteményt, egy forró italt és egy pohár gyümölcslevet. 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b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 xml:space="preserve">10 fő felett: 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Svédasztalos reggeli </w:t>
      </w:r>
      <w:r w:rsidR="000F6BCB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a Magtár </w:t>
      </w:r>
      <w:proofErr w:type="gramStart"/>
      <w:r w:rsidR="000F6BCB">
        <w:rPr>
          <w:rFonts w:ascii="Myriad Pro SemiCond" w:hAnsi="Myriad Pro SemiCond" w:cs="Waters Titling Pro Semicond"/>
          <w:color w:val="auto"/>
          <w:sz w:val="28"/>
          <w:szCs w:val="28"/>
        </w:rPr>
        <w:t>Étteremben</w:t>
      </w:r>
      <w:proofErr w:type="gramEnd"/>
      <w:r w:rsidR="000F6BCB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 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(péksütemények, pékáruk, pástétom, felvágott, sajt, lekvár, gabonapehely, müzli, kávé, tea, gyümölcslé, stb.)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A reggeli ára egységesen: </w:t>
      </w:r>
      <w:r w:rsidR="000F6BCB">
        <w:rPr>
          <w:rFonts w:ascii="Myriad Pro SemiCond" w:hAnsi="Myriad Pro SemiCond" w:cs="Waters Titling Pro Semicond"/>
          <w:b/>
          <w:color w:val="auto"/>
          <w:sz w:val="28"/>
          <w:szCs w:val="28"/>
        </w:rPr>
        <w:t>13</w:t>
      </w:r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>00 Ft/Fő</w:t>
      </w:r>
    </w:p>
    <w:p w:rsidR="000F6BCB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A foglalásnál kérjük jelezni a reggelire vonatkozó igényeket.</w:t>
      </w:r>
    </w:p>
    <w:p w:rsidR="000F6BCB" w:rsidRDefault="000F6BCB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0F6BCB" w:rsidRDefault="000F6BCB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bookmarkStart w:id="0" w:name="_GoBack"/>
      <w:bookmarkEnd w:id="0"/>
    </w:p>
    <w:p w:rsidR="000F6BCB" w:rsidRPr="00967084" w:rsidRDefault="000F6BCB" w:rsidP="000F6BCB">
      <w:pPr>
        <w:pStyle w:val="Alapbekezds"/>
        <w:spacing w:line="240" w:lineRule="auto"/>
        <w:jc w:val="center"/>
        <w:rPr>
          <w:rFonts w:ascii="Myriad Pro SemiCond" w:hAnsi="Myriad Pro SemiCond" w:cs="Waters Titling Pro Semicond"/>
          <w:color w:val="auto"/>
          <w:sz w:val="28"/>
          <w:szCs w:val="28"/>
        </w:rPr>
      </w:pPr>
      <w:r>
        <w:rPr>
          <w:rFonts w:ascii="Myriad Pro SemiCond" w:hAnsi="Myriad Pro SemiCond" w:cs="Waters Titling Pro Semicond"/>
          <w:noProof/>
          <w:color w:val="auto"/>
          <w:sz w:val="28"/>
          <w:szCs w:val="28"/>
          <w:lang w:eastAsia="hu-HU"/>
        </w:rPr>
        <w:drawing>
          <wp:inline distT="0" distB="0" distL="0" distR="0">
            <wp:extent cx="4859197" cy="3240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5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19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BCB" w:rsidRPr="00967084" w:rsidSect="00DF6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25" w:rsidRDefault="00FF6E25" w:rsidP="00F10C77">
      <w:pPr>
        <w:spacing w:after="0" w:line="240" w:lineRule="auto"/>
      </w:pPr>
      <w:r>
        <w:separator/>
      </w:r>
    </w:p>
  </w:endnote>
  <w:endnote w:type="continuationSeparator" w:id="0">
    <w:p w:rsidR="00FF6E25" w:rsidRDefault="00FF6E25" w:rsidP="00F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aters Titling Pro Semicond">
    <w:altName w:val="Gabriola"/>
    <w:panose1 w:val="00000000000000000000"/>
    <w:charset w:val="00"/>
    <w:family w:val="decorative"/>
    <w:notTrueType/>
    <w:pitch w:val="variable"/>
    <w:sig w:usb0="00000001" w:usb1="5000204B" w:usb2="00000000" w:usb3="00000000" w:csb0="00000093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92" w:rsidRDefault="003C25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Pr="003D65F1" w:rsidRDefault="00DF6A5C" w:rsidP="003D65F1">
    <w:pPr>
      <w:autoSpaceDE w:val="0"/>
      <w:autoSpaceDN w:val="0"/>
      <w:adjustRightInd w:val="0"/>
      <w:spacing w:after="0" w:line="288" w:lineRule="auto"/>
      <w:textAlignment w:val="center"/>
      <w:rPr>
        <w:rFonts w:ascii="Myriad Pro Light" w:hAnsi="Myriad Pro Light" w:cs="Myriad Pro Light"/>
        <w:color w:val="65656A"/>
        <w:sz w:val="20"/>
        <w:szCs w:val="20"/>
      </w:rPr>
    </w:pPr>
    <w:r>
      <w:rPr>
        <w:rFonts w:ascii="Myriad Pro Light" w:hAnsi="Myriad Pro Light" w:cs="Myriad Pro Light"/>
        <w:caps/>
        <w:noProof/>
        <w:color w:val="65656A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3897630</wp:posOffset>
              </wp:positionH>
              <wp:positionV relativeFrom="paragraph">
                <wp:posOffset>-183144</wp:posOffset>
              </wp:positionV>
              <wp:extent cx="2057400" cy="5524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A bölcsesség gazdagsága</w:t>
                          </w:r>
                        </w:p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„Reményt és </w:t>
                          </w:r>
                          <w:proofErr w:type="spellStart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jövot</w:t>
                          </w:r>
                          <w:proofErr w:type="spellEnd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 adok nektek”</w:t>
                          </w:r>
                        </w:p>
                        <w:p w:rsidR="00DF6A5C" w:rsidRDefault="00DF6A5C" w:rsidP="00DF6A5C">
                          <w:pPr>
                            <w:jc w:val="right"/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14"/>
                              <w:szCs w:val="14"/>
                            </w:rPr>
                            <w:t>(Jeremiás 29,11)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6.9pt;margin-top:-14.4pt;width:16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NJfQIAAGIFAAAOAAAAZHJzL2Uyb0RvYy54bWysVMFu2zAMvQ/YPwi6r06ypNmCOkXWosOA&#10;oi3WDj0rstQYk0RNYmJnXz9KttOs26XDLjZFPlLkI6mz89YatlMh1uBKPj4ZcaachKp2TyX/9nD1&#10;7gNnEYWrhAGnSr5XkZ8v3745a/xCTWADplKBURAXF40v+QbRL4oiyo2yIp6AV46MGoIVSMfwVFRB&#10;NBTdmmIyGp0WDYTKB5AqRtJedka+zPG1VhJvtY4KmSk55Yb5G/J3nb7F8kwsnoLwm1r2aYh/yMKK&#10;2tGlh1CXAgXbhvqPULaWASJoPJFgC9C6lirXQNWMRy+qud8Ir3ItRE70B5ri/wsrb3Z3gdVVyeec&#10;OWGpRQ+qRfYJWjZP7DQ+Lgh07wmGLampy4M+kjIV3epg05/KYWQnnvcHblMwScrJaDafjsgkyTab&#10;TaazTH7x7O1DxM8KLEtCyQP1LlMqdtcRKROCDpB0mYOr2pjcP+NYU/LT9xTyNwt5GJc0Kk9CHyZV&#10;1GWeJdwblTDGfVWamMgFJEWeQXVhAtsJmh4hpXKYa89xCZ1QmpJ4jWOPf87qNc5dHcPN4PDgbGsH&#10;IVf/Iu3q+5Cy7vBE5FHdScR23fadXkO1p0YH6BYlenlVUzeuRcQ7EWgzqIG07XhLH22AWIde4mwD&#10;4eff9AlPA0tWzhratJLHH1sRFGfmi6NR/jieTtNq5sN0Np/QIRxb1scWt7UXQO0Y07viZRYTHs0g&#10;6gD2kR6FVbqVTMJJurvkOIgX2O0/PSpSrVYZRMvoBV67ey9T6NSdNGsP7aMIvh9IpFG+gWEnxeLF&#10;XHbY5OlgtUXQdR7aRHDHak88LXKe5f7RSS/F8Tmjnp/G5S8AAAD//wMAUEsDBBQABgAIAAAAIQCr&#10;zgHM4gAAAAoBAAAPAAAAZHJzL2Rvd25yZXYueG1sTI9BT8JAEIXvJv6HzZh4gy0lYCndEtKEmBg9&#10;gFy8bbtD29idrd0Fqr/e8YS3N3kv732TbUbbiQsOvnWkYDaNQCBVzrRUKzi+7yYJCB80Gd05QgXf&#10;6GGT399lOjXuSnu8HEItuIR8qhU0IfSplL5q0Go/dT0Seyc3WB34HGppBn3lctvJOIqW0uqWeKHR&#10;PRYNVp+Hs1XwUuze9L6MbfLTFc+vp23/dfxYKPX4MG7XIAKO4RaGP3xGh5yZSncm40WnYDmbM3pQ&#10;MIkTFpxYzZ9YlAoWSQwyz+T/F/JfAAAA//8DAFBLAQItABQABgAIAAAAIQC2gziS/gAAAOEBAAAT&#10;AAAAAAAAAAAAAAAAAAAAAABbQ29udGVudF9UeXBlc10ueG1sUEsBAi0AFAAGAAgAAAAhADj9If/W&#10;AAAAlAEAAAsAAAAAAAAAAAAAAAAALwEAAF9yZWxzLy5yZWxzUEsBAi0AFAAGAAgAAAAhAECcE0l9&#10;AgAAYgUAAA4AAAAAAAAAAAAAAAAALgIAAGRycy9lMm9Eb2MueG1sUEsBAi0AFAAGAAgAAAAhAKvO&#10;AcziAAAACgEAAA8AAAAAAAAAAAAAAAAA1wQAAGRycy9kb3ducmV2LnhtbFBLBQYAAAAABAAEAPMA&#10;AADmBQAAAAA=&#10;" filled="f" stroked="f" strokeweight=".5pt">
              <v:textbox>
                <w:txbxContent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A bölcsesség gazdagsága</w:t>
                    </w:r>
                  </w:p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„Reményt és </w:t>
                    </w:r>
                    <w:proofErr w:type="spellStart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jövot</w:t>
                    </w:r>
                    <w:proofErr w:type="spellEnd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 adok nektek”</w:t>
                    </w:r>
                  </w:p>
                  <w:p w:rsidR="00DF6A5C" w:rsidRDefault="00DF6A5C" w:rsidP="00DF6A5C">
                    <w:pPr>
                      <w:jc w:val="right"/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14"/>
                        <w:szCs w:val="14"/>
                      </w:rPr>
                      <w:t>(Jeremiás 29,11)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92" w:rsidRDefault="003C25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25" w:rsidRDefault="00FF6E25" w:rsidP="00F10C77">
      <w:pPr>
        <w:spacing w:after="0" w:line="240" w:lineRule="auto"/>
      </w:pPr>
      <w:r>
        <w:separator/>
      </w:r>
    </w:p>
  </w:footnote>
  <w:footnote w:type="continuationSeparator" w:id="0">
    <w:p w:rsidR="00FF6E25" w:rsidRDefault="00FF6E25" w:rsidP="00F1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92" w:rsidRDefault="003C25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8B3EA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7B4D85F" wp14:editId="2FDD9818">
          <wp:simplePos x="0" y="0"/>
          <wp:positionH relativeFrom="column">
            <wp:posOffset>-890649</wp:posOffset>
          </wp:positionH>
          <wp:positionV relativeFrom="paragraph">
            <wp:posOffset>-440022</wp:posOffset>
          </wp:positionV>
          <wp:extent cx="7578725" cy="107131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jpg_r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13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3C2592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-918846</wp:posOffset>
          </wp:positionH>
          <wp:positionV relativeFrom="paragraph">
            <wp:posOffset>-440690</wp:posOffset>
          </wp:positionV>
          <wp:extent cx="7593827" cy="145732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png-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86" cy="146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EA4">
      <w:rPr>
        <w:noProof/>
        <w:lang w:eastAsia="hu-HU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-923547</wp:posOffset>
          </wp:positionH>
          <wp:positionV relativeFrom="paragraph">
            <wp:posOffset>-438340</wp:posOffset>
          </wp:positionV>
          <wp:extent cx="7578725" cy="10713136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jpg_ras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8" cy="1071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EDB"/>
    <w:multiLevelType w:val="hybridMultilevel"/>
    <w:tmpl w:val="8584A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26BE3"/>
    <w:rsid w:val="0006633B"/>
    <w:rsid w:val="000F6BCB"/>
    <w:rsid w:val="00183A02"/>
    <w:rsid w:val="001956F3"/>
    <w:rsid w:val="0024522B"/>
    <w:rsid w:val="002476FA"/>
    <w:rsid w:val="003C2592"/>
    <w:rsid w:val="003D65F1"/>
    <w:rsid w:val="003D6921"/>
    <w:rsid w:val="00563046"/>
    <w:rsid w:val="00751256"/>
    <w:rsid w:val="008B3EA4"/>
    <w:rsid w:val="00967084"/>
    <w:rsid w:val="009A064E"/>
    <w:rsid w:val="009A4FC7"/>
    <w:rsid w:val="009E5FE5"/>
    <w:rsid w:val="00A51E68"/>
    <w:rsid w:val="00C01994"/>
    <w:rsid w:val="00C5681B"/>
    <w:rsid w:val="00DA36AC"/>
    <w:rsid w:val="00DF6A5C"/>
    <w:rsid w:val="00EB1934"/>
    <w:rsid w:val="00EB44B3"/>
    <w:rsid w:val="00F10C7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  <w:style w:type="paragraph" w:styleId="Buborkszveg">
    <w:name w:val="Balloon Text"/>
    <w:basedOn w:val="Norml"/>
    <w:link w:val="BuborkszvegChar"/>
    <w:uiPriority w:val="99"/>
    <w:semiHidden/>
    <w:unhideWhenUsed/>
    <w:rsid w:val="000F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  <w:style w:type="paragraph" w:styleId="Buborkszveg">
    <w:name w:val="Balloon Text"/>
    <w:basedOn w:val="Norml"/>
    <w:link w:val="BuborkszvegChar"/>
    <w:uiPriority w:val="99"/>
    <w:semiHidden/>
    <w:unhideWhenUsed/>
    <w:rsid w:val="000F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2071-6A14-47E3-93D1-FAF729DB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Szabo</dc:creator>
  <cp:lastModifiedBy>Üveges-Páll Leona</cp:lastModifiedBy>
  <cp:revision>2</cp:revision>
  <dcterms:created xsi:type="dcterms:W3CDTF">2019-11-11T14:20:00Z</dcterms:created>
  <dcterms:modified xsi:type="dcterms:W3CDTF">2019-11-11T14:20:00Z</dcterms:modified>
</cp:coreProperties>
</file>